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BD7CA">
      <w:pPr>
        <w:jc w:val="center"/>
      </w:pPr>
      <w:r>
        <w:rPr>
          <w:b/>
          <w:sz w:val="28"/>
        </w:rPr>
        <w:t xml:space="preserve">2026 (28th) </w:t>
      </w:r>
      <w:r>
        <w:rPr>
          <w:rFonts w:hint="eastAsia"/>
          <w:b/>
          <w:sz w:val="28"/>
        </w:rPr>
        <w:t>China Mining Conference and Exhibition</w:t>
      </w:r>
      <w:r>
        <w:rPr>
          <w:b/>
          <w:sz w:val="28"/>
        </w:rPr>
        <w:br w:type="textWrapping"/>
      </w:r>
      <w:r>
        <w:rPr>
          <w:rFonts w:hint="eastAsia"/>
          <w:b/>
          <w:sz w:val="28"/>
        </w:rPr>
        <w:t>Mineral</w:t>
      </w:r>
      <w:r>
        <w:rPr>
          <w:b/>
          <w:sz w:val="28"/>
        </w:rPr>
        <w:t xml:space="preserve"> Rights Trading Session Participation Materials</w:t>
      </w:r>
      <w:r>
        <w:rPr>
          <w:b/>
          <w:sz w:val="28"/>
        </w:rPr>
        <w:br w:type="textWrapping"/>
      </w:r>
      <w:r>
        <w:rPr>
          <w:b/>
          <w:sz w:val="28"/>
        </w:rPr>
        <w:br w:type="textWrapping"/>
      </w:r>
      <w:r>
        <w:rPr>
          <w:b/>
          <w:sz w:val="28"/>
        </w:rPr>
        <w:t>Investor Participation Requirements Registration Form</w:t>
      </w:r>
    </w:p>
    <w:tbl>
      <w:tblPr>
        <w:tblStyle w:val="34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  <w:gridCol w:w="2268"/>
        <w:gridCol w:w="2269"/>
      </w:tblGrid>
      <w:tr w14:paraId="0D9AD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267" w:type="dxa"/>
          </w:tcPr>
          <w:p w14:paraId="4F622A30">
            <w:pPr>
              <w:spacing w:after="0" w:line="240" w:lineRule="auto"/>
            </w:pPr>
            <w:r>
              <w:t>Organization Name (Official Seal) /</w:t>
            </w:r>
            <w:r>
              <w:br w:type="textWrapping"/>
            </w:r>
            <w:r>
              <w:t>Organization Code</w:t>
            </w:r>
          </w:p>
        </w:tc>
        <w:tc>
          <w:tcPr>
            <w:tcW w:w="6804" w:type="dxa"/>
            <w:gridSpan w:val="3"/>
          </w:tcPr>
          <w:p w14:paraId="03F94A0F">
            <w:pPr>
              <w:spacing w:after="0" w:line="240" w:lineRule="auto"/>
            </w:pPr>
          </w:p>
        </w:tc>
      </w:tr>
      <w:tr w14:paraId="044FC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7" w:type="dxa"/>
          </w:tcPr>
          <w:p w14:paraId="07C4DB53">
            <w:pPr>
              <w:spacing w:after="0" w:line="240" w:lineRule="auto"/>
            </w:pPr>
            <w:r>
              <w:t>Organization Type</w:t>
            </w:r>
          </w:p>
        </w:tc>
        <w:tc>
          <w:tcPr>
            <w:tcW w:w="6804" w:type="dxa"/>
            <w:gridSpan w:val="3"/>
          </w:tcPr>
          <w:p w14:paraId="261EBD45">
            <w:pPr>
              <w:spacing w:after="0" w:line="240" w:lineRule="auto"/>
            </w:pPr>
            <w:r>
              <w:t>☐ State-owned   ☐ Private   ☐ Joint-stock Company   ☐ Other</w:t>
            </w:r>
          </w:p>
        </w:tc>
      </w:tr>
      <w:tr w14:paraId="031A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2267" w:type="dxa"/>
          </w:tcPr>
          <w:p w14:paraId="03FD66C3">
            <w:pPr>
              <w:spacing w:after="0" w:line="240" w:lineRule="auto"/>
            </w:pPr>
            <w:r>
              <w:t>Main Business Activities</w:t>
            </w:r>
          </w:p>
        </w:tc>
        <w:tc>
          <w:tcPr>
            <w:tcW w:w="6804" w:type="dxa"/>
            <w:gridSpan w:val="3"/>
          </w:tcPr>
          <w:p w14:paraId="2B5BFD8A">
            <w:pPr>
              <w:spacing w:after="0" w:line="240" w:lineRule="auto"/>
            </w:pPr>
          </w:p>
        </w:tc>
      </w:tr>
      <w:tr w14:paraId="26328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67" w:type="dxa"/>
          </w:tcPr>
          <w:p w14:paraId="261CACC6">
            <w:pPr>
              <w:spacing w:after="0" w:line="240" w:lineRule="auto"/>
            </w:pPr>
            <w:r>
              <w:t>Contact Person</w:t>
            </w:r>
          </w:p>
        </w:tc>
        <w:tc>
          <w:tcPr>
            <w:tcW w:w="2267" w:type="dxa"/>
          </w:tcPr>
          <w:p w14:paraId="351CDFE8">
            <w:pPr>
              <w:spacing w:after="0" w:line="240" w:lineRule="auto"/>
            </w:pPr>
          </w:p>
        </w:tc>
        <w:tc>
          <w:tcPr>
            <w:tcW w:w="2268" w:type="dxa"/>
          </w:tcPr>
          <w:p w14:paraId="2FC685B3">
            <w:pPr>
              <w:spacing w:after="0" w:line="240" w:lineRule="auto"/>
            </w:pPr>
            <w:r>
              <w:t>Department</w:t>
            </w:r>
          </w:p>
        </w:tc>
        <w:tc>
          <w:tcPr>
            <w:tcW w:w="2269" w:type="dxa"/>
          </w:tcPr>
          <w:p w14:paraId="6E03E344">
            <w:pPr>
              <w:spacing w:after="0" w:line="240" w:lineRule="auto"/>
            </w:pPr>
          </w:p>
        </w:tc>
      </w:tr>
      <w:tr w14:paraId="2A3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67" w:type="dxa"/>
          </w:tcPr>
          <w:p w14:paraId="7C60EF11">
            <w:pPr>
              <w:spacing w:after="0" w:line="240" w:lineRule="auto"/>
            </w:pPr>
            <w:r>
              <w:t>Mobile Phone</w:t>
            </w:r>
          </w:p>
        </w:tc>
        <w:tc>
          <w:tcPr>
            <w:tcW w:w="2267" w:type="dxa"/>
          </w:tcPr>
          <w:p w14:paraId="2DC048D3">
            <w:pPr>
              <w:spacing w:after="0" w:line="240" w:lineRule="auto"/>
            </w:pPr>
          </w:p>
        </w:tc>
        <w:tc>
          <w:tcPr>
            <w:tcW w:w="2268" w:type="dxa"/>
          </w:tcPr>
          <w:p w14:paraId="44B6A4FD">
            <w:pPr>
              <w:spacing w:after="0" w:line="240" w:lineRule="auto"/>
            </w:pPr>
            <w:r>
              <w:t>Office Telephone</w:t>
            </w:r>
          </w:p>
        </w:tc>
        <w:tc>
          <w:tcPr>
            <w:tcW w:w="2269" w:type="dxa"/>
          </w:tcPr>
          <w:p w14:paraId="2DE44BB0">
            <w:pPr>
              <w:spacing w:after="0" w:line="240" w:lineRule="auto"/>
            </w:pPr>
          </w:p>
        </w:tc>
      </w:tr>
      <w:tr w14:paraId="5D1EC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67" w:type="dxa"/>
          </w:tcPr>
          <w:p w14:paraId="50DD9A3A">
            <w:pPr>
              <w:spacing w:after="0" w:line="240" w:lineRule="auto"/>
            </w:pPr>
            <w:r>
              <w:t>Email Address</w:t>
            </w:r>
          </w:p>
        </w:tc>
        <w:tc>
          <w:tcPr>
            <w:tcW w:w="2267" w:type="dxa"/>
          </w:tcPr>
          <w:p w14:paraId="607281B4">
            <w:pPr>
              <w:spacing w:after="0" w:line="240" w:lineRule="auto"/>
            </w:pPr>
          </w:p>
        </w:tc>
        <w:tc>
          <w:tcPr>
            <w:tcW w:w="2268" w:type="dxa"/>
          </w:tcPr>
          <w:p w14:paraId="23E6C00B">
            <w:pPr>
              <w:spacing w:after="0" w:line="240" w:lineRule="auto"/>
            </w:pPr>
            <w:r>
              <w:t>Fax</w:t>
            </w:r>
          </w:p>
        </w:tc>
        <w:tc>
          <w:tcPr>
            <w:tcW w:w="2269" w:type="dxa"/>
          </w:tcPr>
          <w:p w14:paraId="66621DD1">
            <w:pPr>
              <w:spacing w:after="0" w:line="240" w:lineRule="auto"/>
            </w:pPr>
          </w:p>
        </w:tc>
      </w:tr>
      <w:tr w14:paraId="2151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67" w:type="dxa"/>
          </w:tcPr>
          <w:p w14:paraId="7FE3DF88">
            <w:pPr>
              <w:spacing w:after="0" w:line="240" w:lineRule="auto"/>
            </w:pPr>
            <w:r>
              <w:t>Mailing Address</w:t>
            </w:r>
          </w:p>
        </w:tc>
        <w:tc>
          <w:tcPr>
            <w:tcW w:w="4535" w:type="dxa"/>
            <w:gridSpan w:val="2"/>
          </w:tcPr>
          <w:p w14:paraId="64036EB9">
            <w:pPr>
              <w:spacing w:after="0" w:line="240" w:lineRule="auto"/>
            </w:pPr>
          </w:p>
        </w:tc>
        <w:tc>
          <w:tcPr>
            <w:tcW w:w="2269" w:type="dxa"/>
          </w:tcPr>
          <w:p w14:paraId="72BB9508">
            <w:pPr>
              <w:spacing w:after="0" w:line="240" w:lineRule="auto"/>
            </w:pPr>
            <w:r>
              <w:t>Postal Code</w:t>
            </w:r>
          </w:p>
        </w:tc>
      </w:tr>
      <w:tr w14:paraId="08267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4" w:hRule="atLeast"/>
        </w:trPr>
        <w:tc>
          <w:tcPr>
            <w:tcW w:w="2267" w:type="dxa"/>
          </w:tcPr>
          <w:p w14:paraId="313B1D67">
            <w:pPr>
              <w:spacing w:after="0" w:line="240" w:lineRule="auto"/>
            </w:pPr>
          </w:p>
          <w:p w14:paraId="66256B4B">
            <w:pPr>
              <w:spacing w:after="0" w:line="240" w:lineRule="auto"/>
            </w:pPr>
            <w:r>
              <w:t>Participation Requirements</w:t>
            </w:r>
          </w:p>
          <w:p w14:paraId="473731F4">
            <w:pPr>
              <w:spacing w:after="0" w:line="240" w:lineRule="auto"/>
            </w:pPr>
            <w:r>
              <w:br w:type="textWrapping"/>
            </w:r>
            <w:r>
              <w:t>(Project stage, scale, team, equipment or other requirements. Attach additional pages if needed.)</w:t>
            </w:r>
          </w:p>
        </w:tc>
        <w:tc>
          <w:tcPr>
            <w:tcW w:w="6804" w:type="dxa"/>
            <w:gridSpan w:val="3"/>
          </w:tcPr>
          <w:p w14:paraId="2B842905">
            <w:pPr>
              <w:spacing w:after="0" w:line="240" w:lineRule="auto"/>
            </w:pPr>
          </w:p>
        </w:tc>
      </w:tr>
      <w:tr w14:paraId="17A6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267" w:type="dxa"/>
          </w:tcPr>
          <w:p w14:paraId="3253D235">
            <w:pPr>
              <w:spacing w:after="0" w:line="240" w:lineRule="auto"/>
            </w:pPr>
            <w:r>
              <w:t>Electronic Documents to be Submitted</w:t>
            </w:r>
          </w:p>
        </w:tc>
        <w:tc>
          <w:tcPr>
            <w:tcW w:w="6804" w:type="dxa"/>
            <w:gridSpan w:val="3"/>
          </w:tcPr>
          <w:p w14:paraId="54B3FAB8">
            <w:pPr>
              <w:spacing w:after="0" w:line="240" w:lineRule="auto"/>
            </w:pPr>
            <w:r>
              <w:t>Scanned copies of Business License, Operating Permit, and other documents related to the company's principal business activities.</w:t>
            </w:r>
          </w:p>
        </w:tc>
      </w:tr>
    </w:tbl>
    <w:p w14:paraId="5EE23B34"/>
    <w:p w14:paraId="28061DB2">
      <w:r>
        <w:t xml:space="preserve">Note 1. Please send this form and supporting documents to: </w:t>
      </w:r>
      <w:r>
        <w:rPr>
          <w:rFonts w:hint="eastAsia"/>
        </w:rPr>
        <w:t>zkl787@163.com</w:t>
      </w:r>
    </w:p>
    <w:p w14:paraId="0DAE0D69">
      <w:r>
        <w:t>Contacts:</w:t>
      </w:r>
      <w:r>
        <w:rPr>
          <w:rFonts w:hint="eastAsia" w:eastAsia="宋体"/>
          <w:lang w:val="en-US" w:eastAsia="zh-CN"/>
        </w:rPr>
        <w:t>T</w:t>
      </w:r>
      <w:r>
        <w:t>ang Xiao</w:t>
      </w:r>
      <w:r>
        <w:rPr>
          <w:rFonts w:hint="eastAsia" w:eastAsia="宋体"/>
          <w:lang w:val="en-US" w:eastAsia="zh-CN"/>
        </w:rPr>
        <w:t>qian</w:t>
      </w:r>
      <w:r>
        <w:t xml:space="preserve"> (Mobile: 13810335414); Jiang </w:t>
      </w:r>
      <w:r>
        <w:rPr>
          <w:rFonts w:hint="eastAsia" w:eastAsia="宋体"/>
          <w:lang w:val="en-US" w:eastAsia="zh-CN"/>
        </w:rPr>
        <w:t>Pingyang</w:t>
      </w:r>
      <w:r>
        <w:t xml:space="preserve"> (Mobile: 13810719839)</w:t>
      </w:r>
    </w:p>
    <w:p w14:paraId="69451D27">
      <w:r>
        <w:t>Note 2. Applicants are responsible for the authenticity of all submitted information and documents. Mining investment involves both opportunities and risks. Please invest prudently.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67CF6"/>
    <w:rsid w:val="0029639D"/>
    <w:rsid w:val="00326F90"/>
    <w:rsid w:val="00A64B14"/>
    <w:rsid w:val="00AA1D8D"/>
    <w:rsid w:val="00AB7B1D"/>
    <w:rsid w:val="00B47730"/>
    <w:rsid w:val="00CB0664"/>
    <w:rsid w:val="00FC693F"/>
    <w:rsid w:val="02DB4356"/>
    <w:rsid w:val="263F76E2"/>
    <w:rsid w:val="65EC5849"/>
    <w:rsid w:val="751B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annotation text"/>
    <w:basedOn w:val="1"/>
    <w:semiHidden/>
    <w:unhideWhenUsed/>
    <w:uiPriority w:val="99"/>
    <w:pPr>
      <w:jc w:val="left"/>
    </w:pPr>
  </w:style>
  <w:style w:type="paragraph" w:styleId="18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20">
    <w:name w:val="Body Text"/>
    <w:basedOn w:val="1"/>
    <w:link w:val="145"/>
    <w:unhideWhenUsed/>
    <w:uiPriority w:val="99"/>
    <w:pPr>
      <w:spacing w:after="120"/>
    </w:pPr>
  </w:style>
  <w:style w:type="paragraph" w:styleId="21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2">
    <w:name w:val="List 2"/>
    <w:basedOn w:val="1"/>
    <w:unhideWhenUsed/>
    <w:uiPriority w:val="99"/>
    <w:pPr>
      <w:ind w:left="720" w:hanging="360"/>
      <w:contextualSpacing/>
    </w:pPr>
  </w:style>
  <w:style w:type="paragraph" w:styleId="23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4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5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uiPriority w:val="99"/>
    <w:pPr>
      <w:ind w:left="360" w:hanging="360"/>
      <w:contextualSpacing/>
    </w:pPr>
  </w:style>
  <w:style w:type="paragraph" w:styleId="29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6"/>
    <w:uiPriority w:val="99"/>
  </w:style>
  <w:style w:type="character" w:customStyle="1" w:styleId="137">
    <w:name w:val="Footer Char"/>
    <w:basedOn w:val="133"/>
    <w:link w:val="25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20"/>
    <w:qFormat/>
    <w:uiPriority w:val="99"/>
  </w:style>
  <w:style w:type="character" w:customStyle="1" w:styleId="146">
    <w:name w:val="Body Text 2 Char"/>
    <w:basedOn w:val="133"/>
    <w:link w:val="29"/>
    <w:qFormat/>
    <w:uiPriority w:val="99"/>
  </w:style>
  <w:style w:type="character" w:customStyle="1" w:styleId="147">
    <w:name w:val="Body Text 3 Char"/>
    <w:basedOn w:val="133"/>
    <w:link w:val="18"/>
    <w:qFormat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910</Characters>
  <Lines>55</Lines>
  <Paragraphs>22</Paragraphs>
  <TotalTime>1</TotalTime>
  <ScaleCrop>false</ScaleCrop>
  <LinksUpToDate>false</LinksUpToDate>
  <CharactersWithSpaces>1025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2026-06-05T01:44:00Z</dcterms:created>
  <dc:creator>python-docx</dc:creator>
  <dc:description>generated by python-docx</dc:description>
  <cp:lastModifiedBy>胡纯晓</cp:lastModifiedBy>
  <dcterms:modified xsi:type="dcterms:W3CDTF">2026-06-05T07:17:19Z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eyJoZGlkIjoiNjE1NWY5NmNlN2Y1YmU3NjM1YzVhOGM5Y2RlNWY3MzAiLCJ1c2VySWQiOiIxMTc4MTI3MzEwIn0=</vt:lpwstr>
  </property>
  <property fmtid="{D5CDD505-2E9C-101B-9397-08002B2CF9AE}" pid="3" name="KSOProductBuildVer">
    <vt:lpwstr>2052-12.1.0.26375</vt:lpwstr>
  </property>
  <property fmtid="{D5CDD505-2E9C-101B-9397-08002B2CF9AE}" pid="4" name="ICV">
    <vt:lpwstr>38FFCC9B5DB742C090201D6D69EB5FE8_12</vt:lpwstr>
  </property>
</Properties>
</file>